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0C" w:rsidRPr="00054232" w:rsidRDefault="00E6270C" w:rsidP="00054232">
      <w:pPr>
        <w:spacing w:after="0" w:line="276" w:lineRule="auto"/>
        <w:jc w:val="center"/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</w:pPr>
      <w:r w:rsidRPr="00054232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>Understanding bias in health care quiz</w:t>
      </w:r>
    </w:p>
    <w:p w:rsidR="00054232" w:rsidRDefault="00DD0949" w:rsidP="00DD0949">
      <w:pPr>
        <w:spacing w:after="0" w:line="276" w:lineRule="auto"/>
        <w:jc w:val="center"/>
        <w:rPr>
          <w:rFonts w:ascii="Arial" w:hAnsi="Arial" w:cs="Arial"/>
          <w:b/>
          <w:bCs/>
          <w:color w:val="3D444B"/>
          <w:shd w:val="clear" w:color="auto" w:fill="FFFFFF"/>
        </w:rPr>
      </w:pPr>
      <w:r>
        <w:rPr>
          <w:rFonts w:ascii="Arial" w:hAnsi="Arial" w:cs="Arial"/>
          <w:b/>
          <w:bCs/>
          <w:color w:val="3D444B"/>
          <w:shd w:val="clear" w:color="auto" w:fill="FFFFFF"/>
        </w:rPr>
        <w:t xml:space="preserve">Wiki </w:t>
      </w:r>
      <w:proofErr w:type="spellStart"/>
      <w:r>
        <w:rPr>
          <w:rFonts w:ascii="Arial" w:hAnsi="Arial" w:cs="Arial"/>
          <w:b/>
          <w:bCs/>
          <w:color w:val="3D444B"/>
          <w:shd w:val="clear" w:color="auto" w:fill="FFFFFF"/>
        </w:rPr>
        <w:t>Haumaru</w:t>
      </w:r>
      <w:proofErr w:type="spellEnd"/>
      <w:r>
        <w:rPr>
          <w:rFonts w:ascii="Arial" w:hAnsi="Arial" w:cs="Arial"/>
          <w:b/>
          <w:bCs/>
          <w:color w:val="3D444B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D444B"/>
          <w:shd w:val="clear" w:color="auto" w:fill="FFFFFF"/>
        </w:rPr>
        <w:t>Tūroro</w:t>
      </w:r>
      <w:proofErr w:type="spellEnd"/>
      <w:r>
        <w:rPr>
          <w:rFonts w:ascii="Arial" w:hAnsi="Arial" w:cs="Arial"/>
          <w:b/>
          <w:bCs/>
          <w:color w:val="3D444B"/>
          <w:shd w:val="clear" w:color="auto" w:fill="FFFFFF"/>
        </w:rPr>
        <w:t xml:space="preserve"> | Patient Safety Week 2019</w:t>
      </w:r>
    </w:p>
    <w:p w:rsidR="00DD0949" w:rsidRPr="00054232" w:rsidRDefault="00DD0949" w:rsidP="00054232">
      <w:pPr>
        <w:spacing w:after="0" w:line="276" w:lineRule="auto"/>
        <w:rPr>
          <w:rFonts w:ascii="Arial" w:hAnsi="Arial" w:cs="Arial"/>
          <w:b/>
          <w:bCs/>
          <w:color w:val="3D444B"/>
          <w:shd w:val="clear" w:color="auto" w:fill="FFFFFF"/>
        </w:rPr>
      </w:pPr>
    </w:p>
    <w:p w:rsidR="006A01E0" w:rsidRDefault="00E6270C" w:rsidP="006A01E0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r w:rsidRPr="00054232">
        <w:rPr>
          <w:rFonts w:ascii="Arial" w:hAnsi="Arial" w:cs="Arial"/>
          <w:b/>
          <w:bCs/>
          <w:color w:val="3D444B"/>
          <w:shd w:val="clear" w:color="auto" w:fill="FFFFFF"/>
        </w:rPr>
        <w:t>We can show bias because </w:t>
      </w:r>
      <w:r w:rsidRPr="00054232">
        <w:rPr>
          <w:rFonts w:ascii="Arial" w:hAnsi="Arial" w:cs="Arial"/>
          <w:b/>
          <w:bCs/>
        </w:rPr>
        <w:t>of someone else's:</w:t>
      </w:r>
      <w:r w:rsidR="00054232"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  <w:br/>
      </w:r>
    </w:p>
    <w:p w:rsidR="00E6270C" w:rsidRPr="006A01E0" w:rsidRDefault="00E6270C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E6270C" w:rsidRDefault="00B66C3C" w:rsidP="0005423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9923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E0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E6270C" w:rsidRPr="00054232">
        <w:rPr>
          <w:rFonts w:ascii="Arial" w:eastAsia="Times New Roman" w:hAnsi="Arial" w:cs="Arial"/>
          <w:color w:val="3D444B"/>
          <w:lang w:eastAsia="en-NZ"/>
        </w:rPr>
        <w:t>ethnicity</w:t>
      </w:r>
    </w:p>
    <w:p w:rsidR="00054232" w:rsidRDefault="00B66C3C" w:rsidP="0005423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36252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232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054232">
        <w:rPr>
          <w:rFonts w:ascii="Arial" w:eastAsia="Times New Roman" w:hAnsi="Arial" w:cs="Arial"/>
          <w:color w:val="3D444B"/>
          <w:lang w:eastAsia="en-NZ"/>
        </w:rPr>
        <w:t>gender</w:t>
      </w:r>
    </w:p>
    <w:p w:rsidR="00054232" w:rsidRDefault="00B66C3C" w:rsidP="00054232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96611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232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socio-economic status</w:t>
      </w:r>
    </w:p>
    <w:p w:rsidR="00054232" w:rsidRDefault="00B66C3C" w:rsidP="00054232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45952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232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proofErr w:type="gramStart"/>
      <w:r w:rsidR="006A01E0">
        <w:rPr>
          <w:rFonts w:ascii="Arial" w:eastAsia="Times New Roman" w:hAnsi="Arial" w:cs="Arial"/>
          <w:bCs/>
          <w:color w:val="3D444B"/>
          <w:spacing w:val="8"/>
          <w:lang w:eastAsia="en-NZ"/>
        </w:rPr>
        <w:t>religious</w:t>
      </w:r>
      <w:proofErr w:type="gramEnd"/>
      <w:r w:rsidR="0056283F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beliefs</w:t>
      </w:r>
    </w:p>
    <w:p w:rsidR="00054232" w:rsidRDefault="00B66C3C" w:rsidP="0005423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02331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232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="0056283F">
        <w:rPr>
          <w:rFonts w:ascii="Arial" w:eastAsia="Times New Roman" w:hAnsi="Arial" w:cs="Arial"/>
          <w:color w:val="3D444B"/>
          <w:lang w:eastAsia="en-NZ"/>
        </w:rPr>
        <w:t>disability</w:t>
      </w:r>
    </w:p>
    <w:p w:rsidR="0056283F" w:rsidRPr="00054232" w:rsidRDefault="00B66C3C" w:rsidP="0056283F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12244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3F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56283F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F. all of the above</w:t>
      </w:r>
    </w:p>
    <w:p w:rsidR="00E6270C" w:rsidRPr="00054232" w:rsidRDefault="00E6270C" w:rsidP="00054232">
      <w:pPr>
        <w:spacing w:after="0" w:line="276" w:lineRule="auto"/>
        <w:rPr>
          <w:rFonts w:ascii="Arial" w:hAnsi="Arial" w:cs="Arial"/>
        </w:rPr>
      </w:pPr>
    </w:p>
    <w:p w:rsidR="00E6270C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One of the first steps towards change is becoming conscious of our biases:</w:t>
      </w:r>
    </w:p>
    <w:p w:rsidR="006A01E0" w:rsidRDefault="006A01E0" w:rsidP="006A01E0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2791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True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70754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False</w:t>
      </w:r>
    </w:p>
    <w:p w:rsidR="006A01E0" w:rsidRDefault="006A01E0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E6270C" w:rsidRPr="00054232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Examples of implicit bias in health</w:t>
      </w:r>
      <w:r w:rsidR="00254DB7">
        <w:rPr>
          <w:rFonts w:ascii="Arial" w:eastAsia="Times New Roman" w:hAnsi="Arial" w:cs="Arial"/>
          <w:b/>
          <w:bCs/>
          <w:color w:val="3D444B"/>
          <w:lang w:eastAsia="en-NZ"/>
        </w:rPr>
        <w:t xml:space="preserve"> 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care can include:</w:t>
      </w:r>
    </w:p>
    <w:p w:rsidR="006A01E0" w:rsidRDefault="006A01E0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50308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Prescribing lower levels of some medications to some population groups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16906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Assuming some population groups will not take their medication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2444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Showing empathy</w:t>
      </w:r>
      <w:bookmarkStart w:id="0" w:name="_GoBack"/>
      <w:bookmarkEnd w:id="0"/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87823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Attributing particular values or characteristics to a person that are not based on reality</w:t>
      </w:r>
    </w:p>
    <w:p w:rsidR="00E6270C" w:rsidRPr="00054232" w:rsidRDefault="00E6270C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E6270C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‘Bias brain’ is:</w:t>
      </w:r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43809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automatic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09547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judgemental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06362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fast</w:t>
      </w:r>
    </w:p>
    <w:p w:rsidR="006A01E0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75835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considered</w:t>
      </w:r>
    </w:p>
    <w:p w:rsidR="00054232" w:rsidRDefault="00054232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E6270C" w:rsidRPr="00054232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Bias brain is most likely to drive decision-making when we are:</w:t>
      </w:r>
    </w:p>
    <w:p w:rsidR="006A01E0" w:rsidRDefault="006A01E0" w:rsidP="00054232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2523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away from work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62342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sick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68115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under pressure</w:t>
      </w:r>
    </w:p>
    <w:p w:rsidR="00E6270C" w:rsidRPr="00054232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15598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relaxed</w:t>
      </w:r>
    </w:p>
    <w:p w:rsidR="00E6270C" w:rsidRPr="00054232" w:rsidRDefault="00E6270C" w:rsidP="00054232">
      <w:pPr>
        <w:spacing w:after="0" w:line="276" w:lineRule="auto"/>
        <w:rPr>
          <w:rFonts w:ascii="Arial" w:hAnsi="Arial" w:cs="Arial"/>
        </w:rPr>
      </w:pPr>
    </w:p>
    <w:p w:rsidR="006A01E0" w:rsidRDefault="006A01E0">
      <w:pPr>
        <w:rPr>
          <w:rFonts w:ascii="Arial" w:eastAsia="Times New Roman" w:hAnsi="Arial" w:cs="Arial"/>
          <w:b/>
          <w:bCs/>
          <w:color w:val="3D444B"/>
          <w:lang w:eastAsia="en-NZ"/>
        </w:rPr>
      </w:pPr>
      <w:r>
        <w:rPr>
          <w:rFonts w:ascii="Arial" w:eastAsia="Times New Roman" w:hAnsi="Arial" w:cs="Arial"/>
          <w:b/>
          <w:bCs/>
          <w:color w:val="3D444B"/>
          <w:lang w:eastAsia="en-NZ"/>
        </w:rPr>
        <w:br w:type="page"/>
      </w:r>
    </w:p>
    <w:p w:rsidR="00E6270C" w:rsidRPr="00054232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‘M</w:t>
      </w:r>
      <w:r w:rsidR="00054232">
        <w:rPr>
          <w:rFonts w:ascii="Arial" w:eastAsia="Times New Roman" w:hAnsi="Arial" w:cs="Arial"/>
          <w:b/>
          <w:bCs/>
          <w:color w:val="3D444B"/>
          <w:lang w:eastAsia="en-NZ"/>
        </w:rPr>
        <w:t>i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ndful brain’ is:</w:t>
      </w:r>
    </w:p>
    <w:p w:rsidR="00E6270C" w:rsidRPr="00DD0949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74089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detached from emotions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60823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unkind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60385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balanced</w:t>
      </w:r>
    </w:p>
    <w:p w:rsidR="006A01E0" w:rsidRPr="00054232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7783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considered</w:t>
      </w:r>
    </w:p>
    <w:p w:rsidR="00E6270C" w:rsidRPr="00DD0949" w:rsidRDefault="00E6270C" w:rsidP="00054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6270C" w:rsidRPr="00054232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Racism is a system of beliefs and practices that society has. It can be seen in:</w:t>
      </w:r>
    </w:p>
    <w:p w:rsidR="00E6270C" w:rsidRPr="00DD0949" w:rsidRDefault="00E6270C" w:rsidP="00054232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2845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systems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56437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institutions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53395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individuals</w:t>
      </w:r>
    </w:p>
    <w:p w:rsidR="006A01E0" w:rsidRPr="00054232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97791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all of the above</w:t>
      </w:r>
    </w:p>
    <w:p w:rsidR="00054232" w:rsidRPr="00DD0949" w:rsidRDefault="00054232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sz w:val="20"/>
          <w:szCs w:val="20"/>
          <w:lang w:eastAsia="en-NZ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Societal stereotypes impact the way we see people:</w:t>
      </w:r>
    </w:p>
    <w:p w:rsidR="006A01E0" w:rsidRPr="00DD0949" w:rsidRDefault="006A01E0" w:rsidP="00054232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sz w:val="20"/>
          <w:szCs w:val="20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61798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No, we make up our own minds, without being influenced by stereotypes</w:t>
      </w:r>
    </w:p>
    <w:p w:rsidR="006A01E0" w:rsidRDefault="006A01E0" w:rsidP="006A01E0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82554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Yes, if we are constantly exposed to negative stereotypes about certain groups</w:t>
      </w:r>
      <w:r>
        <w:rPr>
          <w:rFonts w:ascii="Arial" w:eastAsia="Times New Roman" w:hAnsi="Arial" w:cs="Arial"/>
          <w:color w:val="3D444B"/>
          <w:lang w:eastAsia="en-NZ"/>
        </w:rPr>
        <w:t>,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 we </w:t>
      </w:r>
      <w:r>
        <w:rPr>
          <w:rFonts w:ascii="Arial" w:eastAsia="Times New Roman" w:hAnsi="Arial" w:cs="Arial"/>
          <w:color w:val="3D444B"/>
          <w:lang w:eastAsia="en-NZ"/>
        </w:rPr>
        <w:br/>
      </w:r>
      <w:r w:rsidRPr="00054232">
        <w:rPr>
          <w:rFonts w:ascii="Arial" w:eastAsia="Times New Roman" w:hAnsi="Arial" w:cs="Arial"/>
          <w:color w:val="3D444B"/>
          <w:lang w:eastAsia="en-NZ"/>
        </w:rPr>
        <w:t>can</w:t>
      </w:r>
      <w:r>
        <w:rPr>
          <w:rFonts w:ascii="Arial" w:eastAsia="Times New Roman" w:hAnsi="Arial" w:cs="Arial"/>
          <w:color w:val="3D444B"/>
          <w:lang w:eastAsia="en-NZ"/>
        </w:rPr>
        <w:t xml:space="preserve"> </w:t>
      </w:r>
      <w:r w:rsidRPr="00054232">
        <w:rPr>
          <w:rFonts w:ascii="Arial" w:eastAsia="Times New Roman" w:hAnsi="Arial" w:cs="Arial"/>
          <w:color w:val="3D444B"/>
          <w:lang w:eastAsia="en-NZ"/>
        </w:rPr>
        <w:t>store these unconsciously and start acting as if they are true</w:t>
      </w:r>
    </w:p>
    <w:p w:rsidR="006A01E0" w:rsidRPr="00DD0949" w:rsidRDefault="006A01E0" w:rsidP="00054232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sz w:val="20"/>
          <w:szCs w:val="20"/>
          <w:lang w:eastAsia="en-NZ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The consumers and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whānau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in these modules said they have experienced implicit or explicit bias in which of the following ways:</w:t>
      </w:r>
    </w:p>
    <w:p w:rsidR="00515361" w:rsidRPr="00DD0949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6A01E0" w:rsidRPr="006A01E0" w:rsidRDefault="006A01E0" w:rsidP="00054232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20825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being patronised, with the assumption they don’t understand their condition</w:t>
      </w:r>
    </w:p>
    <w:p w:rsidR="006A01E0" w:rsidRDefault="006A01E0" w:rsidP="006A01E0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35920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assumptions being made that they were poor/socially deprived because of their </w:t>
      </w:r>
      <w:r>
        <w:rPr>
          <w:rFonts w:ascii="Arial" w:eastAsia="Times New Roman" w:hAnsi="Arial" w:cs="Arial"/>
          <w:color w:val="3D444B"/>
          <w:lang w:eastAsia="en-NZ"/>
        </w:rPr>
        <w:br/>
      </w:r>
      <w:r w:rsidRPr="00054232">
        <w:rPr>
          <w:rFonts w:ascii="Arial" w:eastAsia="Times New Roman" w:hAnsi="Arial" w:cs="Arial"/>
          <w:color w:val="3D444B"/>
          <w:lang w:eastAsia="en-NZ"/>
        </w:rPr>
        <w:t>ethnicity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13718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being seen as ‘just another patient’, or as the condition they have, not as an individual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7672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having longer waiting times because of their ethnicity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24237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Pr="00054232">
        <w:rPr>
          <w:rFonts w:ascii="Arial" w:eastAsia="Times New Roman" w:hAnsi="Arial" w:cs="Arial"/>
          <w:color w:val="3D444B"/>
          <w:lang w:eastAsia="en-NZ"/>
        </w:rPr>
        <w:t>health professionals not taking the time to listen, ask questions and get to know them</w:t>
      </w:r>
    </w:p>
    <w:p w:rsidR="006A01E0" w:rsidRPr="00054232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7888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F. </w:t>
      </w:r>
      <w:r w:rsidRPr="00054232">
        <w:rPr>
          <w:rFonts w:ascii="Arial" w:eastAsia="Times New Roman" w:hAnsi="Arial" w:cs="Arial"/>
          <w:color w:val="3D444B"/>
          <w:lang w:eastAsia="en-NZ"/>
        </w:rPr>
        <w:t>being given written information that was difficult to understand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16037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G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. </w:t>
      </w:r>
      <w:r w:rsidRPr="00054232">
        <w:rPr>
          <w:rFonts w:ascii="Arial" w:eastAsia="Times New Roman" w:hAnsi="Arial" w:cs="Arial"/>
          <w:color w:val="3D444B"/>
          <w:lang w:eastAsia="en-NZ"/>
        </w:rPr>
        <w:t>not receiving comprehensive advice about their care, because of their ethnicity</w:t>
      </w:r>
    </w:p>
    <w:p w:rsidR="006A01E0" w:rsidRPr="00054232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00448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H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. </w:t>
      </w:r>
      <w:r w:rsidRPr="00054232">
        <w:rPr>
          <w:rFonts w:ascii="Arial" w:eastAsia="Times New Roman" w:hAnsi="Arial" w:cs="Arial"/>
          <w:color w:val="3D444B"/>
          <w:lang w:eastAsia="en-NZ"/>
        </w:rPr>
        <w:t>having names pronounced incorrectly or shortened so they are easier to say</w:t>
      </w:r>
    </w:p>
    <w:p w:rsidR="00054232" w:rsidRPr="00DD0949" w:rsidRDefault="00054232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sz w:val="20"/>
          <w:szCs w:val="20"/>
          <w:lang w:eastAsia="en-NZ"/>
        </w:rPr>
      </w:pPr>
    </w:p>
    <w:p w:rsidR="00515361" w:rsidRPr="00DD0949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The Health Quality &amp; Safety Commission’s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Window on the quality of Aotearoa New Zealand’s health care 2019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, shows:</w:t>
      </w:r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86721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health services are less accessible for Māori</w:t>
      </w:r>
    </w:p>
    <w:p w:rsidR="006A01E0" w:rsidRDefault="006A01E0" w:rsidP="006A01E0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34344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Māori have higher death rates than </w:t>
      </w:r>
      <w:proofErr w:type="spellStart"/>
      <w:r w:rsidRPr="00054232">
        <w:rPr>
          <w:rFonts w:ascii="Arial" w:eastAsia="Times New Roman" w:hAnsi="Arial" w:cs="Arial"/>
          <w:color w:val="3D444B"/>
          <w:lang w:eastAsia="en-NZ"/>
        </w:rPr>
        <w:t>Pākeha</w:t>
      </w:r>
      <w:proofErr w:type="spellEnd"/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15938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health services are not providing the same benefits for Māori as for non-Māori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40753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Māori receive more support from health services in the community than </w:t>
      </w:r>
      <w:proofErr w:type="spellStart"/>
      <w:r w:rsidRPr="00054232">
        <w:rPr>
          <w:rFonts w:ascii="Arial" w:eastAsia="Times New Roman" w:hAnsi="Arial" w:cs="Arial"/>
          <w:color w:val="3D444B"/>
          <w:lang w:eastAsia="en-NZ"/>
        </w:rPr>
        <w:t>Pākehā</w:t>
      </w:r>
      <w:proofErr w:type="spellEnd"/>
    </w:p>
    <w:p w:rsidR="006A01E0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1533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Pr="00054232">
        <w:rPr>
          <w:rFonts w:ascii="Arial" w:eastAsia="Times New Roman" w:hAnsi="Arial" w:cs="Arial"/>
          <w:color w:val="3D444B"/>
          <w:lang w:eastAsia="en-NZ"/>
        </w:rPr>
        <w:t>efforts to improve the quality of health services do not always improve equity for Māori</w:t>
      </w:r>
    </w:p>
    <w:p w:rsidR="006A01E0" w:rsidRDefault="00515361" w:rsidP="006A01E0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What does the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Window on the quality of Aotearoa New Zealand’s health care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2019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 report say has established and maintained advantage for most non-Māori, and disadvantaged </w:t>
      </w:r>
      <w:proofErr w:type="gram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Māori:</w:t>
      </w:r>
      <w:proofErr w:type="gramEnd"/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85692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colonisation</w:t>
      </w:r>
    </w:p>
    <w:p w:rsidR="006A01E0" w:rsidRDefault="006A01E0" w:rsidP="006A01E0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48831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the Health Practitioners Competence Assurance Act 2003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0456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failure to meet the requirements of Te </w:t>
      </w:r>
      <w:proofErr w:type="spellStart"/>
      <w:r w:rsidRPr="00054232">
        <w:rPr>
          <w:rFonts w:ascii="Arial" w:eastAsia="Times New Roman" w:hAnsi="Arial" w:cs="Arial"/>
          <w:color w:val="3D444B"/>
          <w:lang w:eastAsia="en-NZ"/>
        </w:rPr>
        <w:t>Tiriti</w:t>
      </w:r>
      <w:proofErr w:type="spellEnd"/>
      <w:r w:rsidRPr="00054232">
        <w:rPr>
          <w:rFonts w:ascii="Arial" w:eastAsia="Times New Roman" w:hAnsi="Arial" w:cs="Arial"/>
          <w:color w:val="3D444B"/>
          <w:lang w:eastAsia="en-NZ"/>
        </w:rPr>
        <w:t xml:space="preserve"> o Waitangi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212310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institutional racism</w:t>
      </w:r>
    </w:p>
    <w:p w:rsidR="00515361" w:rsidRPr="00054232" w:rsidRDefault="00515361" w:rsidP="00054232">
      <w:pPr>
        <w:spacing w:after="0" w:line="276" w:lineRule="auto"/>
        <w:rPr>
          <w:rFonts w:ascii="Arial" w:hAnsi="Arial" w:cs="Arial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Compared with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Pākehā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patients, Māori patients:</w:t>
      </w:r>
    </w:p>
    <w:p w:rsidR="00054232" w:rsidRDefault="00054232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6A01E0" w:rsidRPr="006A01E0" w:rsidRDefault="006A01E0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94654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are given less time at appointments</w:t>
      </w:r>
    </w:p>
    <w:p w:rsidR="006A01E0" w:rsidRDefault="006A01E0" w:rsidP="006A01E0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02091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are less likely to be prescribed medication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54574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are more likely to be referred to a specialist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77135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are less likely to have interventions in hospital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31432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Pr="00054232">
        <w:rPr>
          <w:rFonts w:ascii="Arial" w:eastAsia="Times New Roman" w:hAnsi="Arial" w:cs="Arial"/>
          <w:color w:val="3D444B"/>
          <w:lang w:eastAsia="en-NZ"/>
        </w:rPr>
        <w:t>have lower death rates</w:t>
      </w:r>
    </w:p>
    <w:p w:rsidR="00054232" w:rsidRDefault="00054232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Thinking about power relationships between patients and health professionals, and looking at our own biases and how they affect patient outcomes, is more reflective of cultural safety than cultural competency?</w:t>
      </w:r>
    </w:p>
    <w:p w:rsidR="006A01E0" w:rsidRPr="006A01E0" w:rsidRDefault="00515361" w:rsidP="006A01E0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color w:val="3D444B"/>
          <w:lang w:eastAsia="en-NZ"/>
        </w:rPr>
        <w:br/>
      </w:r>
      <w:r w:rsidR="006A01E0"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6A01E0" w:rsidRDefault="006A01E0" w:rsidP="006A01E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50682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True</w:t>
      </w:r>
    </w:p>
    <w:p w:rsidR="00515361" w:rsidRDefault="006A01E0" w:rsidP="006A01E0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34309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>False</w:t>
      </w:r>
    </w:p>
    <w:p w:rsidR="00515361" w:rsidRPr="00054232" w:rsidRDefault="00515361" w:rsidP="00054232">
      <w:pPr>
        <w:spacing w:after="0" w:line="276" w:lineRule="auto"/>
        <w:rPr>
          <w:rFonts w:ascii="Arial" w:hAnsi="Arial" w:cs="Arial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Te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Tiriti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o Waitangi:</w:t>
      </w:r>
    </w:p>
    <w:p w:rsidR="00515361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DD0949" w:rsidRPr="006A01E0" w:rsidRDefault="00DD0949" w:rsidP="00DD0949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26026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should be central to the functioning of our health system</w:t>
      </w:r>
    </w:p>
    <w:p w:rsidR="00DD0949" w:rsidRDefault="00DD0949" w:rsidP="00DD0949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212750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>underpins approaches needed to improve Māori health and equity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0248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is not relevant to the design or delivery of our health services</w:t>
      </w:r>
    </w:p>
    <w:p w:rsidR="00DD0949" w:rsidRDefault="00DD0949" w:rsidP="00DD0949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76164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is Aotearoa New Zealand’s most important equity tool and framework for monitoring </w:t>
      </w:r>
      <w:r>
        <w:rPr>
          <w:rFonts w:ascii="Arial" w:eastAsia="Times New Roman" w:hAnsi="Arial" w:cs="Arial"/>
          <w:color w:val="3D444B"/>
          <w:lang w:eastAsia="en-NZ"/>
        </w:rPr>
        <w:br/>
      </w:r>
      <w:r w:rsidRPr="00054232">
        <w:rPr>
          <w:rFonts w:ascii="Arial" w:eastAsia="Times New Roman" w:hAnsi="Arial" w:cs="Arial"/>
          <w:color w:val="3D444B"/>
          <w:lang w:eastAsia="en-NZ"/>
        </w:rPr>
        <w:t>the Crown’s performance in meeting its responsibility to ensure Māori rights to health</w:t>
      </w:r>
    </w:p>
    <w:p w:rsidR="00515361" w:rsidRPr="00054232" w:rsidRDefault="00515361" w:rsidP="00054232">
      <w:pPr>
        <w:spacing w:after="0" w:line="276" w:lineRule="auto"/>
        <w:rPr>
          <w:rFonts w:ascii="Arial" w:hAnsi="Arial" w:cs="Arial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The 2019 amendment to the Health Practitioners Competence Assurance Act 2003 requires health practitioners to:</w:t>
      </w:r>
    </w:p>
    <w:p w:rsidR="00DD0949" w:rsidRDefault="00DD0949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DD0949" w:rsidRPr="006A01E0" w:rsidRDefault="00DD0949" w:rsidP="00DD0949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04383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interact effectively and respectfully with Māori</w:t>
      </w:r>
    </w:p>
    <w:p w:rsidR="00DD0949" w:rsidRDefault="00DD0949" w:rsidP="00DD0949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54556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learn </w:t>
      </w:r>
      <w:proofErr w:type="spellStart"/>
      <w:r w:rsidRPr="00054232">
        <w:rPr>
          <w:rFonts w:ascii="Arial" w:eastAsia="Times New Roman" w:hAnsi="Arial" w:cs="Arial"/>
          <w:color w:val="3D444B"/>
          <w:lang w:eastAsia="en-NZ"/>
        </w:rPr>
        <w:t>te</w:t>
      </w:r>
      <w:proofErr w:type="spellEnd"/>
      <w:r w:rsidRPr="00054232">
        <w:rPr>
          <w:rFonts w:ascii="Arial" w:eastAsia="Times New Roman" w:hAnsi="Arial" w:cs="Arial"/>
          <w:color w:val="3D444B"/>
          <w:lang w:eastAsia="en-NZ"/>
        </w:rPr>
        <w:t xml:space="preserve"> reo Māori</w:t>
      </w:r>
    </w:p>
    <w:p w:rsidR="00515361" w:rsidRPr="00054232" w:rsidRDefault="00DD0949" w:rsidP="00DD0949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52602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undertake Te </w:t>
      </w:r>
      <w:proofErr w:type="spellStart"/>
      <w:r w:rsidRPr="00054232">
        <w:rPr>
          <w:rFonts w:ascii="Arial" w:eastAsia="Times New Roman" w:hAnsi="Arial" w:cs="Arial"/>
          <w:color w:val="3D444B"/>
          <w:lang w:eastAsia="en-NZ"/>
        </w:rPr>
        <w:t>Tiriti</w:t>
      </w:r>
      <w:proofErr w:type="spellEnd"/>
      <w:r w:rsidRPr="00054232">
        <w:rPr>
          <w:rFonts w:ascii="Arial" w:eastAsia="Times New Roman" w:hAnsi="Arial" w:cs="Arial"/>
          <w:color w:val="3D444B"/>
          <w:lang w:eastAsia="en-NZ"/>
        </w:rPr>
        <w:t xml:space="preserve"> o Waitangi training</w:t>
      </w:r>
    </w:p>
    <w:p w:rsidR="00515361" w:rsidRPr="00054232" w:rsidRDefault="00515361" w:rsidP="00054232">
      <w:pPr>
        <w:spacing w:after="0" w:line="276" w:lineRule="auto"/>
        <w:rPr>
          <w:rFonts w:ascii="Arial" w:hAnsi="Arial" w:cs="Arial"/>
        </w:rPr>
      </w:pPr>
    </w:p>
    <w:p w:rsidR="00DD0949" w:rsidRDefault="00DD0949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515361" w:rsidRPr="00054232" w:rsidRDefault="00515361" w:rsidP="00054232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Ways to overcome bias include:</w:t>
      </w:r>
    </w:p>
    <w:p w:rsidR="00DD0949" w:rsidRDefault="00DD0949" w:rsidP="00054232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DD0949" w:rsidRPr="006A01E0" w:rsidRDefault="00DD0949" w:rsidP="00DD0949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56060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Pr="00054232">
        <w:rPr>
          <w:rFonts w:ascii="Arial" w:eastAsia="Times New Roman" w:hAnsi="Arial" w:cs="Arial"/>
          <w:color w:val="3D444B"/>
          <w:lang w:eastAsia="en-NZ"/>
        </w:rPr>
        <w:t>spend more time with people who are like you</w:t>
      </w:r>
    </w:p>
    <w:p w:rsidR="00DD0949" w:rsidRDefault="00DD0949" w:rsidP="00DD0949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8704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Pr="00054232">
        <w:rPr>
          <w:rFonts w:ascii="Arial" w:eastAsia="Times New Roman" w:hAnsi="Arial" w:cs="Arial"/>
          <w:color w:val="3D444B"/>
          <w:lang w:eastAsia="en-NZ"/>
        </w:rPr>
        <w:t xml:space="preserve">see people as individuals, rather than stereotypical members of their ethnic or social </w:t>
      </w:r>
      <w:r>
        <w:rPr>
          <w:rFonts w:ascii="Arial" w:eastAsia="Times New Roman" w:hAnsi="Arial" w:cs="Arial"/>
          <w:color w:val="3D444B"/>
          <w:lang w:eastAsia="en-NZ"/>
        </w:rPr>
        <w:br/>
      </w:r>
      <w:r w:rsidRPr="00054232">
        <w:rPr>
          <w:rFonts w:ascii="Arial" w:eastAsia="Times New Roman" w:hAnsi="Arial" w:cs="Arial"/>
          <w:color w:val="3D444B"/>
          <w:lang w:eastAsia="en-NZ"/>
        </w:rPr>
        <w:t>group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55133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Pr="00054232">
        <w:rPr>
          <w:rFonts w:ascii="Arial" w:eastAsia="Times New Roman" w:hAnsi="Arial" w:cs="Arial"/>
          <w:color w:val="3D444B"/>
          <w:lang w:eastAsia="en-NZ"/>
        </w:rPr>
        <w:t>try to make people see things from your perspective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2687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Pr="00054232">
        <w:rPr>
          <w:rFonts w:ascii="Arial" w:eastAsia="Times New Roman" w:hAnsi="Arial" w:cs="Arial"/>
          <w:color w:val="3D444B"/>
          <w:lang w:eastAsia="en-NZ"/>
        </w:rPr>
        <w:t>expose yourself to media that breaks down prejudice and discrimination</w:t>
      </w:r>
    </w:p>
    <w:p w:rsidR="00DD0949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60392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Pr="00054232">
        <w:rPr>
          <w:rFonts w:ascii="Arial" w:eastAsia="Times New Roman" w:hAnsi="Arial" w:cs="Arial"/>
          <w:color w:val="3D444B"/>
          <w:lang w:eastAsia="en-NZ"/>
        </w:rPr>
        <w:t>if you are an organisation, provide data about different outcomes for different groups</w:t>
      </w:r>
    </w:p>
    <w:p w:rsidR="00DD0949" w:rsidRPr="00054232" w:rsidRDefault="00DD0949" w:rsidP="00DD0949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58495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F. </w:t>
      </w:r>
      <w:r w:rsidRPr="00054232">
        <w:rPr>
          <w:rFonts w:ascii="Arial" w:eastAsia="Times New Roman" w:hAnsi="Arial" w:cs="Arial"/>
          <w:color w:val="3D444B"/>
          <w:lang w:eastAsia="en-NZ"/>
        </w:rPr>
        <w:t>if you are an organisation, have a commitment to a racism free environment</w:t>
      </w:r>
    </w:p>
    <w:p w:rsidR="00DD0949" w:rsidRPr="00054232" w:rsidRDefault="00DD0949" w:rsidP="00DD0949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sectPr w:rsidR="00DD0949" w:rsidRPr="00054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0C"/>
    <w:rsid w:val="00054232"/>
    <w:rsid w:val="00233D18"/>
    <w:rsid w:val="00254DB7"/>
    <w:rsid w:val="00515361"/>
    <w:rsid w:val="0056283F"/>
    <w:rsid w:val="00637984"/>
    <w:rsid w:val="00682250"/>
    <w:rsid w:val="006A01E0"/>
    <w:rsid w:val="00B66C3C"/>
    <w:rsid w:val="00C7481E"/>
    <w:rsid w:val="00DD0949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EB"/>
  <w15:chartTrackingRefBased/>
  <w15:docId w15:val="{F144262E-D894-4AEC-BF7F-0E5ABAC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sr-only">
    <w:name w:val="sr-only"/>
    <w:basedOn w:val="DefaultParagraphFont"/>
    <w:rsid w:val="0051536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423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423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423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4232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4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425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945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365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3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548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377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02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437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052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323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2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674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009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407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400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350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381">
          <w:marLeft w:val="0"/>
          <w:marRight w:val="0"/>
          <w:marTop w:val="16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E4AC-1C9E-4867-9CA1-8179CE08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Falyn Cranston</dc:creator>
  <cp:keywords/>
  <dc:description/>
  <cp:lastModifiedBy>Falyn Cranston</cp:lastModifiedBy>
  <cp:revision>2</cp:revision>
  <dcterms:created xsi:type="dcterms:W3CDTF">2019-10-31T01:11:00Z</dcterms:created>
  <dcterms:modified xsi:type="dcterms:W3CDTF">2019-10-31T01:11:00Z</dcterms:modified>
</cp:coreProperties>
</file>